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6332400" cy="800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324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ab/>
        <w:tab/>
        <w:tab/>
        <w:tab/>
        <w:tab/>
        <w:tab/>
        <w:tab/>
        <w:tab/>
        <w:tab/>
      </w:r>
    </w:p>
    <w:p w:rsidR="00000000" w:rsidDel="00000000" w:rsidP="00000000" w:rsidRDefault="00000000" w:rsidRPr="00000000" w14:paraId="00000005">
      <w:pPr>
        <w:ind w:left="5760" w:firstLine="72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COMMUNIQUÉ DE PRESSE </w:t>
      </w:r>
    </w:p>
    <w:p w:rsidR="00000000" w:rsidDel="00000000" w:rsidP="00000000" w:rsidRDefault="00000000" w:rsidRPr="00000000" w14:paraId="00000006">
      <w:pPr>
        <w:widowControl w:val="0"/>
        <w:spacing w:before="20.306396484375" w:line="240" w:lineRule="auto"/>
        <w:ind w:left="4320" w:right="58.031005859375" w:firstLine="720"/>
        <w:jc w:val="center"/>
        <w:rPr>
          <w:rFonts w:ascii="Calibri" w:cs="Calibri" w:eastAsia="Calibri" w:hAnsi="Calibri"/>
        </w:rPr>
      </w:pPr>
      <w:r w:rsidDel="00000000" w:rsidR="00000000" w:rsidRPr="00000000">
        <w:rPr>
          <w:rFonts w:ascii="Calibri" w:cs="Calibri" w:eastAsia="Calibri" w:hAnsi="Calibri"/>
          <w:i w:val="1"/>
          <w:sz w:val="19.920000076293945"/>
          <w:szCs w:val="19.920000076293945"/>
          <w:rtl w:val="0"/>
        </w:rPr>
        <w:t xml:space="preserve">Pour diffusion immédiate</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DÉVOILEMENT DE LA PROGRAMMATION DU LAB CRÉATIK</w:t>
      </w:r>
    </w:p>
    <w:p w:rsidR="00000000" w:rsidDel="00000000" w:rsidP="00000000" w:rsidRDefault="00000000" w:rsidRPr="00000000" w14:paraId="0000000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SOYEZ CRÉATIF.VE - SOYEZ CRÉATIK</w:t>
      </w:r>
    </w:p>
    <w:p w:rsidR="00000000" w:rsidDel="00000000" w:rsidP="00000000" w:rsidRDefault="00000000" w:rsidRPr="00000000" w14:paraId="0000000B">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Du 28 avril au 1</w:t>
      </w:r>
      <w:r w:rsidDel="00000000" w:rsidR="00000000" w:rsidRPr="00000000">
        <w:rPr>
          <w:rFonts w:ascii="Calibri" w:cs="Calibri" w:eastAsia="Calibri" w:hAnsi="Calibri"/>
          <w:b w:val="1"/>
          <w:sz w:val="26"/>
          <w:szCs w:val="26"/>
          <w:vertAlign w:val="superscript"/>
          <w:rtl w:val="0"/>
        </w:rPr>
        <w:t xml:space="preserve">er</w:t>
      </w:r>
      <w:r w:rsidDel="00000000" w:rsidR="00000000" w:rsidRPr="00000000">
        <w:rPr>
          <w:rFonts w:ascii="Calibri" w:cs="Calibri" w:eastAsia="Calibri" w:hAnsi="Calibri"/>
          <w:b w:val="1"/>
          <w:sz w:val="26"/>
          <w:szCs w:val="26"/>
          <w:rtl w:val="0"/>
        </w:rPr>
        <w:t xml:space="preserve"> mai 2022 à La Malbaie et à Baie-Saint-Paul</w:t>
      </w:r>
    </w:p>
    <w:p w:rsidR="00000000" w:rsidDel="00000000" w:rsidP="00000000" w:rsidRDefault="00000000" w:rsidRPr="00000000" w14:paraId="0000000C">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Charlevoix, le </w:t>
      </w:r>
      <w:r w:rsidDel="00000000" w:rsidR="00000000" w:rsidRPr="00000000">
        <w:rPr>
          <w:rFonts w:ascii="Calibri" w:cs="Calibri" w:eastAsia="Calibri" w:hAnsi="Calibri"/>
          <w:b w:val="1"/>
          <w:sz w:val="24"/>
          <w:szCs w:val="24"/>
          <w:rtl w:val="0"/>
        </w:rPr>
        <w:t xml:space="preserve">24 </w:t>
      </w:r>
      <w:r w:rsidDel="00000000" w:rsidR="00000000" w:rsidRPr="00000000">
        <w:rPr>
          <w:rFonts w:ascii="Calibri" w:cs="Calibri" w:eastAsia="Calibri" w:hAnsi="Calibri"/>
          <w:b w:val="1"/>
          <w:sz w:val="24"/>
          <w:szCs w:val="24"/>
          <w:rtl w:val="0"/>
        </w:rPr>
        <w:t xml:space="preserve">février 2022 - </w:t>
      </w:r>
      <w:r w:rsidDel="00000000" w:rsidR="00000000" w:rsidRPr="00000000">
        <w:rPr>
          <w:rFonts w:ascii="Calibri" w:cs="Calibri" w:eastAsia="Calibri" w:hAnsi="Calibri"/>
          <w:sz w:val="24"/>
          <w:szCs w:val="24"/>
          <w:rtl w:val="0"/>
        </w:rPr>
        <w:t xml:space="preserve">C’est avec enthousiasme que Le </w:t>
      </w:r>
      <w:hyperlink r:id="rId8">
        <w:r w:rsidDel="00000000" w:rsidR="00000000" w:rsidRPr="00000000">
          <w:rPr>
            <w:rFonts w:ascii="Calibri" w:cs="Calibri" w:eastAsia="Calibri" w:hAnsi="Calibri"/>
            <w:color w:val="1155cc"/>
            <w:sz w:val="24"/>
            <w:szCs w:val="24"/>
            <w:u w:val="single"/>
            <w:rtl w:val="0"/>
          </w:rPr>
          <w:t xml:space="preserve">Pôle des entreprises d’économie sociale de la région de la Capitale-Nationale (Pôle CN)</w:t>
        </w:r>
      </w:hyperlink>
      <w:r w:rsidDel="00000000" w:rsidR="00000000" w:rsidRPr="00000000">
        <w:rPr>
          <w:rFonts w:ascii="Calibri" w:cs="Calibri" w:eastAsia="Calibri" w:hAnsi="Calibri"/>
          <w:sz w:val="24"/>
          <w:szCs w:val="24"/>
          <w:rtl w:val="0"/>
        </w:rPr>
        <w:t xml:space="preserve"> en collaboration avec la </w:t>
      </w:r>
      <w:hyperlink r:id="rId9">
        <w:r w:rsidDel="00000000" w:rsidR="00000000" w:rsidRPr="00000000">
          <w:rPr>
            <w:rFonts w:ascii="Calibri" w:cs="Calibri" w:eastAsia="Calibri" w:hAnsi="Calibri"/>
            <w:color w:val="1155cc"/>
            <w:sz w:val="24"/>
            <w:szCs w:val="24"/>
            <w:u w:val="single"/>
            <w:rtl w:val="0"/>
          </w:rPr>
          <w:t xml:space="preserve">MRC de Charlevoix</w:t>
        </w:r>
      </w:hyperlink>
      <w:r w:rsidDel="00000000" w:rsidR="00000000" w:rsidRPr="00000000">
        <w:rPr>
          <w:rFonts w:ascii="Calibri" w:cs="Calibri" w:eastAsia="Calibri" w:hAnsi="Calibri"/>
          <w:sz w:val="24"/>
          <w:szCs w:val="24"/>
          <w:rtl w:val="0"/>
        </w:rPr>
        <w:t xml:space="preserve"> et la </w:t>
      </w:r>
      <w:hyperlink r:id="rId10">
        <w:r w:rsidDel="00000000" w:rsidR="00000000" w:rsidRPr="00000000">
          <w:rPr>
            <w:rFonts w:ascii="Calibri" w:cs="Calibri" w:eastAsia="Calibri" w:hAnsi="Calibri"/>
            <w:color w:val="1155cc"/>
            <w:sz w:val="24"/>
            <w:szCs w:val="24"/>
            <w:u w:val="single"/>
            <w:rtl w:val="0"/>
          </w:rPr>
          <w:t xml:space="preserve">MRC de Charlevoix-Est</w:t>
        </w:r>
      </w:hyperlink>
      <w:r w:rsidDel="00000000" w:rsidR="00000000" w:rsidRPr="00000000">
        <w:rPr>
          <w:rFonts w:ascii="Calibri" w:cs="Calibri" w:eastAsia="Calibri" w:hAnsi="Calibri"/>
          <w:sz w:val="24"/>
          <w:szCs w:val="24"/>
          <w:rtl w:val="0"/>
        </w:rPr>
        <w:t xml:space="preserve">, dévoilent aujourd’hui la </w:t>
      </w:r>
      <w:r w:rsidDel="00000000" w:rsidR="00000000" w:rsidRPr="00000000">
        <w:rPr>
          <w:rFonts w:ascii="Calibri" w:cs="Calibri" w:eastAsia="Calibri" w:hAnsi="Calibri"/>
          <w:color w:val="0000ff"/>
          <w:sz w:val="24"/>
          <w:szCs w:val="24"/>
          <w:u w:val="single"/>
          <w:rtl w:val="0"/>
        </w:rPr>
        <w:t xml:space="preserve">programmation</w:t>
      </w:r>
      <w:r w:rsidDel="00000000" w:rsidR="00000000" w:rsidRPr="00000000">
        <w:rPr>
          <w:rFonts w:ascii="Calibri" w:cs="Calibri" w:eastAsia="Calibri" w:hAnsi="Calibri"/>
          <w:sz w:val="24"/>
          <w:szCs w:val="24"/>
          <w:rtl w:val="0"/>
        </w:rPr>
        <w:t xml:space="preserve"> du </w:t>
      </w:r>
      <w:r w:rsidDel="00000000" w:rsidR="00000000" w:rsidRPr="00000000">
        <w:rPr>
          <w:rFonts w:ascii="Calibri" w:cs="Calibri" w:eastAsia="Calibri" w:hAnsi="Calibri"/>
          <w:i w:val="1"/>
          <w:sz w:val="24"/>
          <w:szCs w:val="24"/>
          <w:rtl w:val="0"/>
        </w:rPr>
        <w:t xml:space="preserve">Lab Créatik</w:t>
      </w:r>
      <w:r w:rsidDel="00000000" w:rsidR="00000000" w:rsidRPr="00000000">
        <w:rPr>
          <w:rFonts w:ascii="Calibri" w:cs="Calibri" w:eastAsia="Calibri" w:hAnsi="Calibri"/>
          <w:sz w:val="24"/>
          <w:szCs w:val="24"/>
          <w:rtl w:val="0"/>
        </w:rPr>
        <w:t xml:space="preserve"> qui se tient du 28 avril au 1</w:t>
      </w:r>
      <w:r w:rsidDel="00000000" w:rsidR="00000000" w:rsidRPr="00000000">
        <w:rPr>
          <w:rFonts w:ascii="Calibri" w:cs="Calibri" w:eastAsia="Calibri" w:hAnsi="Calibri"/>
          <w:sz w:val="24"/>
          <w:szCs w:val="24"/>
          <w:vertAlign w:val="superscript"/>
          <w:rtl w:val="0"/>
        </w:rPr>
        <w:t xml:space="preserve">er</w:t>
      </w:r>
      <w:r w:rsidDel="00000000" w:rsidR="00000000" w:rsidRPr="00000000">
        <w:rPr>
          <w:rFonts w:ascii="Calibri" w:cs="Calibri" w:eastAsia="Calibri" w:hAnsi="Calibri"/>
          <w:sz w:val="24"/>
          <w:szCs w:val="24"/>
          <w:rtl w:val="0"/>
        </w:rPr>
        <w:t xml:space="preserve"> mai 2022.</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Dans le cadre des </w:t>
      </w:r>
      <w:r w:rsidDel="00000000" w:rsidR="00000000" w:rsidRPr="00000000">
        <w:rPr>
          <w:rFonts w:ascii="Calibri" w:cs="Calibri" w:eastAsia="Calibri" w:hAnsi="Calibri"/>
          <w:i w:val="1"/>
          <w:sz w:val="24"/>
          <w:szCs w:val="24"/>
          <w:rtl w:val="0"/>
        </w:rPr>
        <w:t xml:space="preserve">Grandes Conférences Desjardins</w:t>
      </w:r>
      <w:r w:rsidDel="00000000" w:rsidR="00000000" w:rsidRPr="00000000">
        <w:rPr>
          <w:rFonts w:ascii="Calibri" w:cs="Calibri" w:eastAsia="Calibri" w:hAnsi="Calibri"/>
          <w:sz w:val="24"/>
          <w:szCs w:val="24"/>
          <w:rtl w:val="0"/>
        </w:rPr>
        <w:t xml:space="preserve">, sous la thématique “ </w:t>
      </w:r>
      <w:r w:rsidDel="00000000" w:rsidR="00000000" w:rsidRPr="00000000">
        <w:rPr>
          <w:rFonts w:ascii="Calibri" w:cs="Calibri" w:eastAsia="Calibri" w:hAnsi="Calibri"/>
          <w:b w:val="1"/>
          <w:i w:val="1"/>
          <w:sz w:val="24"/>
          <w:szCs w:val="24"/>
          <w:rtl w:val="0"/>
        </w:rPr>
        <w:t xml:space="preserve">Imaginer de nouveaux piliers collectifs pour l'économie locale</w:t>
      </w:r>
      <w:r w:rsidDel="00000000" w:rsidR="00000000" w:rsidRPr="00000000">
        <w:rPr>
          <w:rFonts w:ascii="Calibri" w:cs="Calibri" w:eastAsia="Calibri" w:hAnsi="Calibri"/>
          <w:b w:val="1"/>
          <w:sz w:val="24"/>
          <w:szCs w:val="24"/>
          <w:rtl w:val="0"/>
        </w:rPr>
        <w:t xml:space="preserve">”, Jean-Martin Aussant </w:t>
      </w:r>
      <w:r w:rsidDel="00000000" w:rsidR="00000000" w:rsidRPr="00000000">
        <w:rPr>
          <w:rFonts w:ascii="Calibri" w:cs="Calibri" w:eastAsia="Calibri" w:hAnsi="Calibri"/>
          <w:sz w:val="24"/>
          <w:szCs w:val="24"/>
          <w:rtl w:val="0"/>
        </w:rPr>
        <w:t xml:space="preserve">ouvre le bal, le 28 avril à l’Église Pointe-au-Pic de La Malbaie, avec la conférence grand public sur “</w:t>
      </w:r>
      <w:r w:rsidDel="00000000" w:rsidR="00000000" w:rsidRPr="00000000">
        <w:rPr>
          <w:rFonts w:ascii="Calibri" w:cs="Calibri" w:eastAsia="Calibri" w:hAnsi="Calibri"/>
          <w:i w:val="1"/>
          <w:sz w:val="24"/>
          <w:szCs w:val="24"/>
          <w:rtl w:val="0"/>
        </w:rPr>
        <w:t xml:space="preserve">La grande accélération</w:t>
      </w:r>
      <w:r w:rsidDel="00000000" w:rsidR="00000000" w:rsidRPr="00000000">
        <w:rPr>
          <w:rFonts w:ascii="Calibri" w:cs="Calibri" w:eastAsia="Calibri" w:hAnsi="Calibri"/>
          <w:sz w:val="24"/>
          <w:szCs w:val="24"/>
          <w:rtl w:val="0"/>
        </w:rPr>
        <w:t xml:space="preserve">” suivi de </w:t>
      </w:r>
      <w:r w:rsidDel="00000000" w:rsidR="00000000" w:rsidRPr="00000000">
        <w:rPr>
          <w:rFonts w:ascii="Calibri" w:cs="Calibri" w:eastAsia="Calibri" w:hAnsi="Calibri"/>
          <w:b w:val="1"/>
          <w:sz w:val="24"/>
          <w:szCs w:val="24"/>
          <w:rtl w:val="0"/>
        </w:rPr>
        <w:t xml:space="preserve">Nancy Neamtan </w:t>
      </w:r>
      <w:r w:rsidDel="00000000" w:rsidR="00000000" w:rsidRPr="00000000">
        <w:rPr>
          <w:rFonts w:ascii="Calibri" w:cs="Calibri" w:eastAsia="Calibri" w:hAnsi="Calibri"/>
          <w:sz w:val="24"/>
          <w:szCs w:val="24"/>
          <w:rtl w:val="0"/>
        </w:rPr>
        <w:t xml:space="preserve">avec la conférence “</w:t>
      </w:r>
      <w:r w:rsidDel="00000000" w:rsidR="00000000" w:rsidRPr="00000000">
        <w:rPr>
          <w:rFonts w:ascii="Calibri" w:cs="Calibri" w:eastAsia="Calibri" w:hAnsi="Calibri"/>
          <w:i w:val="1"/>
          <w:sz w:val="24"/>
          <w:szCs w:val="24"/>
          <w:rtl w:val="0"/>
        </w:rPr>
        <w:t xml:space="preserve">Vers une politique d’économie sociale pour servir le collectif</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29 avril à Maison Mère de Baie-Saint-Paul, sous la thématique “</w:t>
      </w:r>
      <w:r w:rsidDel="00000000" w:rsidR="00000000" w:rsidRPr="00000000">
        <w:rPr>
          <w:rFonts w:ascii="Calibri" w:cs="Calibri" w:eastAsia="Calibri" w:hAnsi="Calibri"/>
          <w:b w:val="1"/>
          <w:i w:val="1"/>
          <w:sz w:val="24"/>
          <w:szCs w:val="24"/>
          <w:rtl w:val="0"/>
        </w:rPr>
        <w:t xml:space="preserve">Converger vers des projets inspirants</w:t>
      </w:r>
      <w:r w:rsidDel="00000000" w:rsidR="00000000" w:rsidRPr="00000000">
        <w:rPr>
          <w:rFonts w:ascii="Calibri" w:cs="Calibri" w:eastAsia="Calibri" w:hAnsi="Calibri"/>
          <w:sz w:val="24"/>
          <w:szCs w:val="24"/>
          <w:rtl w:val="0"/>
        </w:rPr>
        <w:t xml:space="preserve">", les participant.e.s au Lab Créatik se mettent en marche pour venir bonifier, réfléchir  à échanger sur leurs idées entrepreneuriales autour d'un seul objectif : créer des projets innovants et à fort impact. Pour ce faire, ils bénéficient de coachs professionnels en entrepreneuriat du Pôle CN, de la MRC de Charlevoix, de la MRC de Charlevoix-Est, de </w:t>
      </w:r>
      <w:hyperlink r:id="rId11">
        <w:r w:rsidDel="00000000" w:rsidR="00000000" w:rsidRPr="00000000">
          <w:rPr>
            <w:rFonts w:ascii="Calibri" w:cs="Calibri" w:eastAsia="Calibri" w:hAnsi="Calibri"/>
            <w:color w:val="1155cc"/>
            <w:sz w:val="24"/>
            <w:szCs w:val="24"/>
            <w:u w:val="single"/>
            <w:rtl w:val="0"/>
          </w:rPr>
          <w:t xml:space="preserve">Microcrédit Charlevoix</w:t>
        </w:r>
      </w:hyperlink>
      <w:r w:rsidDel="00000000" w:rsidR="00000000" w:rsidRPr="00000000">
        <w:rPr>
          <w:rFonts w:ascii="Calibri" w:cs="Calibri" w:eastAsia="Calibri" w:hAnsi="Calibri"/>
          <w:sz w:val="24"/>
          <w:szCs w:val="24"/>
          <w:rtl w:val="0"/>
        </w:rPr>
        <w:t xml:space="preserve"> et de la </w:t>
      </w:r>
      <w:hyperlink r:id="rId12">
        <w:r w:rsidDel="00000000" w:rsidR="00000000" w:rsidRPr="00000000">
          <w:rPr>
            <w:rFonts w:ascii="Calibri" w:cs="Calibri" w:eastAsia="Calibri" w:hAnsi="Calibri"/>
            <w:color w:val="1155cc"/>
            <w:sz w:val="24"/>
            <w:szCs w:val="24"/>
            <w:u w:val="single"/>
            <w:rtl w:val="0"/>
          </w:rPr>
          <w:t xml:space="preserve">Coopérative de développement régional du Québec</w:t>
        </w:r>
      </w:hyperlink>
      <w:r w:rsidDel="00000000" w:rsidR="00000000" w:rsidRPr="00000000">
        <w:rPr>
          <w:rFonts w:ascii="Calibri" w:cs="Calibri" w:eastAsia="Calibri" w:hAnsi="Calibri"/>
          <w:sz w:val="24"/>
          <w:szCs w:val="24"/>
          <w:rtl w:val="0"/>
        </w:rPr>
        <w:t xml:space="preserve">. La soirée est ouverte au grand public, des intervenant.e.s viennent nous entretenir sur leurs initiatives inspirantes dans le cadre de deux panels :  </w:t>
      </w:r>
      <w:r w:rsidDel="00000000" w:rsidR="00000000" w:rsidRPr="00000000">
        <w:rPr>
          <w:rFonts w:ascii="Calibri" w:cs="Calibri" w:eastAsia="Calibri" w:hAnsi="Calibri"/>
          <w:b w:val="1"/>
          <w:sz w:val="24"/>
          <w:szCs w:val="24"/>
          <w:rtl w:val="0"/>
        </w:rPr>
        <w:t xml:space="preserve">L’Habitation se réinvente au service du collectif </w:t>
      </w:r>
      <w:r w:rsidDel="00000000" w:rsidR="00000000" w:rsidRPr="00000000">
        <w:rPr>
          <w:rFonts w:ascii="Calibri" w:cs="Calibri" w:eastAsia="Calibri" w:hAnsi="Calibri"/>
          <w:sz w:val="24"/>
          <w:szCs w:val="24"/>
          <w:rtl w:val="0"/>
        </w:rPr>
        <w:t xml:space="preserve">et</w:t>
      </w:r>
      <w:r w:rsidDel="00000000" w:rsidR="00000000" w:rsidRPr="00000000">
        <w:rPr>
          <w:rFonts w:ascii="Calibri" w:cs="Calibri" w:eastAsia="Calibri" w:hAnsi="Calibri"/>
          <w:b w:val="1"/>
          <w:sz w:val="24"/>
          <w:szCs w:val="24"/>
          <w:rtl w:val="0"/>
        </w:rPr>
        <w:t xml:space="preserve"> Réhabiliter et recycler; faire du neuf à partir du vieux.</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30 avril, sous le thème “</w:t>
      </w:r>
      <w:r w:rsidDel="00000000" w:rsidR="00000000" w:rsidRPr="00000000">
        <w:rPr>
          <w:rFonts w:ascii="Calibri" w:cs="Calibri" w:eastAsia="Calibri" w:hAnsi="Calibri"/>
          <w:b w:val="1"/>
          <w:i w:val="1"/>
          <w:sz w:val="24"/>
          <w:szCs w:val="24"/>
          <w:rtl w:val="0"/>
        </w:rPr>
        <w:t xml:space="preserve">Entreprendre des projets à impact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les participant.e.s du Lab Créatik se dirigent vers l’Église Pointe-au-Pic de La Malbaie pour participer à une série d'ateliers afin de parfaire leur idée ou projet entrepreneurial avec des expert.e.s en </w:t>
      </w:r>
      <w:r w:rsidDel="00000000" w:rsidR="00000000" w:rsidRPr="00000000">
        <w:rPr>
          <w:rFonts w:ascii="Calibri" w:cs="Calibri" w:eastAsia="Calibri" w:hAnsi="Calibri"/>
          <w:i w:val="1"/>
          <w:sz w:val="24"/>
          <w:szCs w:val="24"/>
          <w:rtl w:val="0"/>
        </w:rPr>
        <w:t xml:space="preserve">design thinking</w:t>
      </w:r>
      <w:r w:rsidDel="00000000" w:rsidR="00000000" w:rsidRPr="00000000">
        <w:rPr>
          <w:rFonts w:ascii="Calibri" w:cs="Calibri" w:eastAsia="Calibri" w:hAnsi="Calibri"/>
          <w:sz w:val="24"/>
          <w:szCs w:val="24"/>
          <w:rtl w:val="0"/>
        </w:rPr>
        <w:t xml:space="preserve">, en pré-démarrage d’entreprise et en projet à impact social. Cette journée se poursuit à Maison Mère de Baie-Saint-Paul pour une soirée culturelle et festive. Partenaire du Lab Créatik, </w:t>
      </w:r>
      <w:hyperlink r:id="rId13">
        <w:r w:rsidDel="00000000" w:rsidR="00000000" w:rsidRPr="00000000">
          <w:rPr>
            <w:rFonts w:ascii="Calibri" w:cs="Calibri" w:eastAsia="Calibri" w:hAnsi="Calibri"/>
            <w:color w:val="1155cc"/>
            <w:sz w:val="24"/>
            <w:szCs w:val="24"/>
            <w:u w:val="single"/>
            <w:rtl w:val="0"/>
          </w:rPr>
          <w:t xml:space="preserve">Cuisine, Cinéma et Confidences</w:t>
        </w:r>
      </w:hyperlink>
      <w:r w:rsidDel="00000000" w:rsidR="00000000" w:rsidRPr="00000000">
        <w:rPr>
          <w:rFonts w:ascii="Calibri" w:cs="Calibri" w:eastAsia="Calibri" w:hAnsi="Calibri"/>
          <w:sz w:val="24"/>
          <w:szCs w:val="24"/>
          <w:rtl w:val="0"/>
        </w:rPr>
        <w:t xml:space="preserve"> nous prépare un 5 à 8 pour bien se remplir la panse et la vue avant de bifurquer à la Chapelle de Maison Mère pour célébrer l'innovation en musique.</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1</w:t>
      </w:r>
      <w:r w:rsidDel="00000000" w:rsidR="00000000" w:rsidRPr="00000000">
        <w:rPr>
          <w:rFonts w:ascii="Calibri" w:cs="Calibri" w:eastAsia="Calibri" w:hAnsi="Calibri"/>
          <w:sz w:val="24"/>
          <w:szCs w:val="24"/>
          <w:vertAlign w:val="superscript"/>
          <w:rtl w:val="0"/>
        </w:rPr>
        <w:t xml:space="preserve">er</w:t>
      </w:r>
      <w:r w:rsidDel="00000000" w:rsidR="00000000" w:rsidRPr="00000000">
        <w:rPr>
          <w:rFonts w:ascii="Calibri" w:cs="Calibri" w:eastAsia="Calibri" w:hAnsi="Calibri"/>
          <w:sz w:val="24"/>
          <w:szCs w:val="24"/>
          <w:rtl w:val="0"/>
        </w:rPr>
        <w:t xml:space="preserve"> mai fait place à “ </w:t>
      </w:r>
      <w:r w:rsidDel="00000000" w:rsidR="00000000" w:rsidRPr="00000000">
        <w:rPr>
          <w:rFonts w:ascii="Calibri" w:cs="Calibri" w:eastAsia="Calibri" w:hAnsi="Calibri"/>
          <w:b w:val="1"/>
          <w:i w:val="1"/>
          <w:sz w:val="24"/>
          <w:szCs w:val="24"/>
          <w:rtl w:val="0"/>
        </w:rPr>
        <w:t xml:space="preserve">Faire rayonner l’intelligence collective</w:t>
      </w:r>
      <w:r w:rsidDel="00000000" w:rsidR="00000000" w:rsidRPr="00000000">
        <w:rPr>
          <w:rFonts w:ascii="Calibri" w:cs="Calibri" w:eastAsia="Calibri" w:hAnsi="Calibri"/>
          <w:sz w:val="24"/>
          <w:szCs w:val="24"/>
          <w:rtl w:val="0"/>
        </w:rPr>
        <w:t xml:space="preserve">” avec un atelier consacré à l’art du pitch à la Procure de Maison Mère de Baie-Saint-Paul. Dirigés par </w:t>
      </w:r>
      <w:r w:rsidDel="00000000" w:rsidR="00000000" w:rsidRPr="00000000">
        <w:rPr>
          <w:rFonts w:ascii="Calibri" w:cs="Calibri" w:eastAsia="Calibri" w:hAnsi="Calibri"/>
          <w:b w:val="1"/>
          <w:sz w:val="24"/>
          <w:szCs w:val="24"/>
          <w:rtl w:val="0"/>
        </w:rPr>
        <w:t xml:space="preserve">Denis-Francois Gravel</w:t>
      </w:r>
      <w:r w:rsidDel="00000000" w:rsidR="00000000" w:rsidRPr="00000000">
        <w:rPr>
          <w:rFonts w:ascii="Calibri" w:cs="Calibri" w:eastAsia="Calibri" w:hAnsi="Calibri"/>
          <w:sz w:val="24"/>
          <w:szCs w:val="24"/>
          <w:rtl w:val="0"/>
        </w:rPr>
        <w:t xml:space="preserve">, fondateur de TED Québec, les particpant.e.s peuvent affiner leur projet entrepreneurial pour se préparer à </w:t>
      </w:r>
      <w:r w:rsidDel="00000000" w:rsidR="00000000" w:rsidRPr="00000000">
        <w:rPr>
          <w:rFonts w:ascii="Calibri" w:cs="Calibri" w:eastAsia="Calibri" w:hAnsi="Calibri"/>
          <w:i w:val="1"/>
          <w:sz w:val="24"/>
          <w:szCs w:val="24"/>
          <w:rtl w:val="0"/>
        </w:rPr>
        <w:t xml:space="preserve">pitcher</w:t>
      </w:r>
      <w:r w:rsidDel="00000000" w:rsidR="00000000" w:rsidRPr="00000000">
        <w:rPr>
          <w:rFonts w:ascii="Calibri" w:cs="Calibri" w:eastAsia="Calibri" w:hAnsi="Calibri"/>
          <w:sz w:val="24"/>
          <w:szCs w:val="24"/>
          <w:rtl w:val="0"/>
        </w:rPr>
        <w:t xml:space="preserve"> à la Chapelle de Maison Mère </w:t>
      </w:r>
      <w:r w:rsidDel="00000000" w:rsidR="00000000" w:rsidRPr="00000000">
        <w:rPr>
          <w:rFonts w:ascii="Calibri" w:cs="Calibri" w:eastAsia="Calibri" w:hAnsi="Calibri"/>
          <w:sz w:val="24"/>
          <w:szCs w:val="24"/>
          <w:highlight w:val="white"/>
          <w:rtl w:val="0"/>
        </w:rPr>
        <w:t xml:space="preserve">afin de faire valoir leur initiative pour accéder aux </w:t>
      </w:r>
      <w:hyperlink r:id="rId14">
        <w:r w:rsidDel="00000000" w:rsidR="00000000" w:rsidRPr="00000000">
          <w:rPr>
            <w:rFonts w:ascii="Calibri" w:cs="Calibri" w:eastAsia="Calibri" w:hAnsi="Calibri"/>
            <w:color w:val="1155cc"/>
            <w:sz w:val="24"/>
            <w:szCs w:val="24"/>
            <w:highlight w:val="white"/>
            <w:u w:val="single"/>
            <w:rtl w:val="0"/>
          </w:rPr>
          <w:t xml:space="preserve">bourses disponibles</w:t>
        </w:r>
      </w:hyperlink>
      <w:r w:rsidDel="00000000" w:rsidR="00000000" w:rsidRPr="00000000">
        <w:rPr>
          <w:rFonts w:ascii="Calibri" w:cs="Calibri" w:eastAsia="Calibri" w:hAnsi="Calibri"/>
          <w:sz w:val="24"/>
          <w:szCs w:val="24"/>
          <w:rtl w:val="0"/>
        </w:rPr>
        <w:t xml:space="preserve">, d’une valeur de </w:t>
      </w:r>
      <w:r w:rsidDel="00000000" w:rsidR="00000000" w:rsidRPr="00000000">
        <w:rPr>
          <w:rFonts w:ascii="Calibri" w:cs="Calibri" w:eastAsia="Calibri" w:hAnsi="Calibri"/>
          <w:b w:val="1"/>
          <w:sz w:val="24"/>
          <w:szCs w:val="24"/>
          <w:rtl w:val="0"/>
        </w:rPr>
        <w:t xml:space="preserve">5 000 $. </w:t>
      </w:r>
      <w:r w:rsidDel="00000000" w:rsidR="00000000" w:rsidRPr="00000000">
        <w:rPr>
          <w:rFonts w:ascii="Calibri" w:cs="Calibri" w:eastAsia="Calibri" w:hAnsi="Calibri"/>
          <w:sz w:val="24"/>
          <w:szCs w:val="24"/>
          <w:rtl w:val="0"/>
        </w:rPr>
        <w:t xml:space="preserve">Pour bien terminer ce parcours du Lab Créatik, se tient au même endroit la </w:t>
      </w:r>
      <w:r w:rsidDel="00000000" w:rsidR="00000000" w:rsidRPr="00000000">
        <w:rPr>
          <w:rFonts w:ascii="Calibri" w:cs="Calibri" w:eastAsia="Calibri" w:hAnsi="Calibri"/>
          <w:b w:val="1"/>
          <w:i w:val="1"/>
          <w:sz w:val="24"/>
          <w:szCs w:val="24"/>
          <w:rtl w:val="0"/>
        </w:rPr>
        <w:t xml:space="preserve">Foire des possibles</w:t>
      </w:r>
      <w:r w:rsidDel="00000000" w:rsidR="00000000" w:rsidRPr="00000000">
        <w:rPr>
          <w:rFonts w:ascii="Calibri" w:cs="Calibri" w:eastAsia="Calibri" w:hAnsi="Calibri"/>
          <w:sz w:val="24"/>
          <w:szCs w:val="24"/>
          <w:rtl w:val="0"/>
        </w:rPr>
        <w:t xml:space="preserve"> accueillant de nombreux acteur.trice.s de l'accompagnement et de financement de la région de Charlevoix qui informent tant les participant.e.s que le grand public, des programmes d'accompagnement et des fonds disponibles pour se partir en affaires.</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Lab Créatik, c’est un parcours d’émergence et d’innovation sociale pour réfléchir et répondre à des défis et à des enjeux territoriaux de la grande région de Charlevoix. Cet événement combine une pléiade d’activités tant pour le grand public que pour des promoteur.e.s de la région ou non, qui désirent propulser leur idée ou leur projet d'entreprise. Entrepreneur.e.s, organismes à but non lucratif, étudiant.e.s, développeur.euse.s et citoyen.ne.s, qui souhaitent passer de l’idée à l’action, sont invité.e.s à consulter l’</w:t>
      </w:r>
      <w:r w:rsidDel="00000000" w:rsidR="00000000" w:rsidRPr="00000000">
        <w:rPr>
          <w:rFonts w:ascii="Calibri" w:cs="Calibri" w:eastAsia="Calibri" w:hAnsi="Calibri"/>
          <w:color w:val="0000ff"/>
          <w:sz w:val="24"/>
          <w:szCs w:val="24"/>
          <w:u w:val="single"/>
          <w:rtl w:val="0"/>
        </w:rPr>
        <w:t xml:space="preserve">appel à idée</w:t>
      </w:r>
      <w:r w:rsidDel="00000000" w:rsidR="00000000" w:rsidRPr="00000000">
        <w:rPr>
          <w:rFonts w:ascii="Calibri" w:cs="Calibri" w:eastAsia="Calibri" w:hAnsi="Calibri"/>
          <w:sz w:val="24"/>
          <w:szCs w:val="24"/>
          <w:rtl w:val="0"/>
        </w:rPr>
        <w:t xml:space="preserve"> pour s’inscrire au Lab. </w:t>
      </w:r>
      <w:r w:rsidDel="00000000" w:rsidR="00000000" w:rsidRPr="00000000">
        <w:rPr>
          <w:rFonts w:ascii="Calibri" w:cs="Calibri" w:eastAsia="Calibri" w:hAnsi="Calibri"/>
          <w:b w:val="1"/>
          <w:sz w:val="24"/>
          <w:szCs w:val="24"/>
          <w:rtl w:val="0"/>
        </w:rPr>
        <w:t xml:space="preserve">La période d’inscription prend fin le 28 mars 2022. </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before="12.72003173828125" w:line="243.88578414916992"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w:t>
      </w:r>
      <w:r w:rsidDel="00000000" w:rsidR="00000000" w:rsidRPr="00000000">
        <w:rPr>
          <w:rFonts w:ascii="Calibri" w:cs="Calibri" w:eastAsia="Calibri" w:hAnsi="Calibri"/>
          <w:b w:val="1"/>
          <w:i w:val="1"/>
          <w:sz w:val="24"/>
          <w:szCs w:val="24"/>
          <w:rtl w:val="0"/>
        </w:rPr>
        <w:t xml:space="preserve">Lab Créatik </w:t>
      </w:r>
      <w:r w:rsidDel="00000000" w:rsidR="00000000" w:rsidRPr="00000000">
        <w:rPr>
          <w:rFonts w:ascii="Calibri" w:cs="Calibri" w:eastAsia="Calibri" w:hAnsi="Calibri"/>
          <w:sz w:val="24"/>
          <w:szCs w:val="24"/>
          <w:rtl w:val="0"/>
        </w:rPr>
        <w:t xml:space="preserve">est rendu possible grâce à des </w:t>
      </w:r>
      <w:r w:rsidDel="00000000" w:rsidR="00000000" w:rsidRPr="00000000">
        <w:rPr>
          <w:rFonts w:ascii="Calibri" w:cs="Calibri" w:eastAsia="Calibri" w:hAnsi="Calibri"/>
          <w:b w:val="1"/>
          <w:i w:val="1"/>
          <w:sz w:val="24"/>
          <w:szCs w:val="24"/>
          <w:rtl w:val="0"/>
        </w:rPr>
        <w:t xml:space="preserve">Partenaires fondateurs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155cc"/>
          <w:sz w:val="24"/>
          <w:szCs w:val="24"/>
          <w:u w:val="single"/>
          <w:rtl w:val="0"/>
        </w:rPr>
        <w:t xml:space="preserve">Pôle CN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155cc"/>
          <w:sz w:val="24"/>
          <w:szCs w:val="24"/>
          <w:u w:val="single"/>
          <w:rtl w:val="0"/>
        </w:rPr>
        <w:t xml:space="preserve">MRC de Charlevoix</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155cc"/>
          <w:sz w:val="24"/>
          <w:szCs w:val="24"/>
          <w:u w:val="single"/>
          <w:rtl w:val="0"/>
        </w:rPr>
        <w:t xml:space="preserve">MRC de Charlevoix-Est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155cc"/>
          <w:sz w:val="24"/>
          <w:szCs w:val="24"/>
          <w:u w:val="single"/>
          <w:rtl w:val="0"/>
        </w:rPr>
        <w:t xml:space="preserve">Espaces d'initiatives</w:t>
      </w:r>
      <w:r w:rsidDel="00000000" w:rsidR="00000000" w:rsidRPr="00000000">
        <w:rPr>
          <w:rFonts w:ascii="Calibri" w:cs="Calibri" w:eastAsia="Calibri" w:hAnsi="Calibri"/>
          <w:color w:val="1155cc"/>
          <w:sz w:val="24"/>
          <w:szCs w:val="24"/>
          <w:rtl w:val="0"/>
        </w:rPr>
        <w:t xml:space="preserve"> </w:t>
      </w:r>
      <w:r w:rsidDel="00000000" w:rsidR="00000000" w:rsidRPr="00000000">
        <w:rPr>
          <w:rFonts w:ascii="Calibri" w:cs="Calibri" w:eastAsia="Calibri" w:hAnsi="Calibri"/>
          <w:sz w:val="24"/>
          <w:szCs w:val="24"/>
          <w:rtl w:val="0"/>
        </w:rPr>
        <w:t xml:space="preserve">et le </w:t>
      </w:r>
      <w:r w:rsidDel="00000000" w:rsidR="00000000" w:rsidRPr="00000000">
        <w:rPr>
          <w:rFonts w:ascii="Calibri" w:cs="Calibri" w:eastAsia="Calibri" w:hAnsi="Calibri"/>
          <w:color w:val="1155cc"/>
          <w:sz w:val="24"/>
          <w:szCs w:val="24"/>
          <w:u w:val="single"/>
          <w:rtl w:val="0"/>
        </w:rPr>
        <w:t xml:space="preserve">Chantier de l’économie sociale</w:t>
      </w:r>
      <w:r w:rsidDel="00000000" w:rsidR="00000000" w:rsidRPr="00000000">
        <w:rPr>
          <w:rFonts w:ascii="Calibri" w:cs="Calibri" w:eastAsia="Calibri" w:hAnsi="Calibri"/>
          <w:sz w:val="24"/>
          <w:szCs w:val="24"/>
          <w:rtl w:val="0"/>
        </w:rPr>
        <w:t xml:space="preserve">. Il compte également sur des </w:t>
      </w:r>
      <w:r w:rsidDel="00000000" w:rsidR="00000000" w:rsidRPr="00000000">
        <w:rPr>
          <w:rFonts w:ascii="Calibri" w:cs="Calibri" w:eastAsia="Calibri" w:hAnsi="Calibri"/>
          <w:b w:val="1"/>
          <w:i w:val="1"/>
          <w:sz w:val="24"/>
          <w:szCs w:val="24"/>
          <w:rtl w:val="0"/>
        </w:rPr>
        <w:t xml:space="preserve">Partenaires catalyseurs </w:t>
      </w:r>
      <w:r w:rsidDel="00000000" w:rsidR="00000000" w:rsidRPr="00000000">
        <w:rPr>
          <w:rFonts w:ascii="Calibri" w:cs="Calibri" w:eastAsia="Calibri" w:hAnsi="Calibri"/>
          <w:sz w:val="24"/>
          <w:szCs w:val="24"/>
          <w:rtl w:val="0"/>
        </w:rPr>
        <w:t xml:space="preserve">par leur soutien financier :  </w:t>
      </w:r>
      <w:r w:rsidDel="00000000" w:rsidR="00000000" w:rsidRPr="00000000">
        <w:rPr>
          <w:rFonts w:ascii="Calibri" w:cs="Calibri" w:eastAsia="Calibri" w:hAnsi="Calibri"/>
          <w:color w:val="1155cc"/>
          <w:sz w:val="24"/>
          <w:szCs w:val="24"/>
          <w:u w:val="single"/>
          <w:rtl w:val="0"/>
        </w:rPr>
        <w:t xml:space="preserve">Fondation Lucie et André Chagnon</w:t>
      </w:r>
      <w:r w:rsidDel="00000000" w:rsidR="00000000" w:rsidRPr="00000000">
        <w:rPr>
          <w:rFonts w:ascii="Calibri" w:cs="Calibri" w:eastAsia="Calibri" w:hAnsi="Calibri"/>
          <w:sz w:val="24"/>
          <w:szCs w:val="24"/>
          <w:rtl w:val="0"/>
        </w:rPr>
        <w:t xml:space="preserve">, le </w:t>
      </w:r>
      <w:r w:rsidDel="00000000" w:rsidR="00000000" w:rsidRPr="00000000">
        <w:rPr>
          <w:rFonts w:ascii="Calibri" w:cs="Calibri" w:eastAsia="Calibri" w:hAnsi="Calibri"/>
          <w:color w:val="1155cc"/>
          <w:sz w:val="24"/>
          <w:szCs w:val="24"/>
          <w:u w:val="single"/>
          <w:rtl w:val="0"/>
        </w:rPr>
        <w:t xml:space="preserve">ministère de l’Économie et de l’Innovation, </w:t>
      </w:r>
      <w:r w:rsidDel="00000000" w:rsidR="00000000" w:rsidRPr="00000000">
        <w:rPr>
          <w:rFonts w:ascii="Calibri" w:cs="Calibri" w:eastAsia="Calibri" w:hAnsi="Calibri"/>
          <w:sz w:val="24"/>
          <w:szCs w:val="24"/>
          <w:rtl w:val="0"/>
        </w:rPr>
        <w:t xml:space="preserve">le </w:t>
      </w:r>
      <w:hyperlink r:id="rId15">
        <w:r w:rsidDel="00000000" w:rsidR="00000000" w:rsidRPr="00000000">
          <w:rPr>
            <w:rFonts w:ascii="Calibri" w:cs="Calibri" w:eastAsia="Calibri" w:hAnsi="Calibri"/>
            <w:color w:val="1155cc"/>
            <w:sz w:val="24"/>
            <w:szCs w:val="24"/>
            <w:u w:val="single"/>
            <w:rtl w:val="0"/>
          </w:rPr>
          <w:t xml:space="preserve">Secrétariat à la Capitale-Nationale</w:t>
        </w:r>
      </w:hyperlink>
      <w:r w:rsidDel="00000000" w:rsidR="00000000" w:rsidRPr="00000000">
        <w:rPr>
          <w:rFonts w:ascii="Calibri" w:cs="Calibri" w:eastAsia="Calibri" w:hAnsi="Calibri"/>
          <w:sz w:val="24"/>
          <w:szCs w:val="24"/>
          <w:rtl w:val="0"/>
        </w:rPr>
        <w:t xml:space="preserve"> et </w:t>
      </w:r>
      <w:r w:rsidDel="00000000" w:rsidR="00000000" w:rsidRPr="00000000">
        <w:rPr>
          <w:rFonts w:ascii="Calibri" w:cs="Calibri" w:eastAsia="Calibri" w:hAnsi="Calibri"/>
          <w:color w:val="1155cc"/>
          <w:sz w:val="24"/>
          <w:szCs w:val="24"/>
          <w:u w:val="single"/>
          <w:rtl w:val="0"/>
        </w:rPr>
        <w:t xml:space="preserve">les</w:t>
      </w:r>
      <w:r w:rsidDel="00000000" w:rsidR="00000000" w:rsidRPr="00000000">
        <w:rPr>
          <w:rFonts w:ascii="Calibri" w:cs="Calibri" w:eastAsia="Calibri" w:hAnsi="Calibri"/>
          <w:color w:val="1155cc"/>
          <w:sz w:val="24"/>
          <w:szCs w:val="24"/>
          <w:rtl w:val="0"/>
        </w:rPr>
        <w:t xml:space="preserve"> </w:t>
      </w:r>
      <w:r w:rsidDel="00000000" w:rsidR="00000000" w:rsidRPr="00000000">
        <w:rPr>
          <w:rFonts w:ascii="Calibri" w:cs="Calibri" w:eastAsia="Calibri" w:hAnsi="Calibri"/>
          <w:color w:val="1155cc"/>
          <w:sz w:val="24"/>
          <w:szCs w:val="24"/>
          <w:u w:val="single"/>
          <w:rtl w:val="0"/>
        </w:rPr>
        <w:t xml:space="preserve">caisses Desjardins de la région de Charlevoix</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3.11996459960937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À propos : </w:t>
      </w:r>
    </w:p>
    <w:p w:rsidR="00000000" w:rsidDel="00000000" w:rsidP="00000000" w:rsidRDefault="00000000" w:rsidRPr="00000000" w14:paraId="0000001D">
      <w:pPr>
        <w:widowControl w:val="0"/>
        <w:spacing w:before="308.3203125" w:line="243.9016342163086" w:lineRule="auto"/>
        <w:ind w:left="11.039886474609375" w:right="0.240478515625" w:firstLine="9.6000671386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w:t>
      </w:r>
      <w:r w:rsidDel="00000000" w:rsidR="00000000" w:rsidRPr="00000000">
        <w:rPr>
          <w:rFonts w:ascii="Calibri" w:cs="Calibri" w:eastAsia="Calibri" w:hAnsi="Calibri"/>
          <w:b w:val="1"/>
          <w:sz w:val="24"/>
          <w:szCs w:val="24"/>
          <w:rtl w:val="0"/>
        </w:rPr>
        <w:t xml:space="preserve">Pôle des entreprises d’économie sociale de la région de la Capitale-Nationale </w:t>
      </w:r>
      <w:r w:rsidDel="00000000" w:rsidR="00000000" w:rsidRPr="00000000">
        <w:rPr>
          <w:rFonts w:ascii="Calibri" w:cs="Calibri" w:eastAsia="Calibri" w:hAnsi="Calibri"/>
          <w:sz w:val="24"/>
          <w:szCs w:val="24"/>
          <w:rtl w:val="0"/>
        </w:rPr>
        <w:t xml:space="preserve">vise à  contribuer au développement de communautés solidaires, justes et résilientes. Il a pour mission de soutenir le développement de l’économie sociale dans sa collectivité.</w:t>
      </w:r>
    </w:p>
    <w:p w:rsidR="00000000" w:rsidDel="00000000" w:rsidP="00000000" w:rsidRDefault="00000000" w:rsidRPr="00000000" w14:paraId="0000001E">
      <w:pPr>
        <w:widowControl w:val="0"/>
        <w:numPr>
          <w:ilvl w:val="0"/>
          <w:numId w:val="1"/>
        </w:numPr>
        <w:spacing w:after="0" w:before="308.3203125" w:line="243.9016342163086" w:lineRule="auto"/>
        <w:ind w:left="720" w:right="0.2404785156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renforçant le développement des entreprises d’économie sociale du territoire</w:t>
      </w:r>
      <w:r w:rsidDel="00000000" w:rsidR="00000000" w:rsidRPr="00000000">
        <w:rPr>
          <w:rtl w:val="0"/>
        </w:rPr>
      </w:r>
    </w:p>
    <w:p w:rsidR="00000000" w:rsidDel="00000000" w:rsidP="00000000" w:rsidRDefault="00000000" w:rsidRPr="00000000" w14:paraId="0000001F">
      <w:pPr>
        <w:widowControl w:val="0"/>
        <w:numPr>
          <w:ilvl w:val="0"/>
          <w:numId w:val="3"/>
        </w:numPr>
        <w:spacing w:after="0" w:before="0" w:line="243.9016342163086" w:lineRule="auto"/>
        <w:ind w:left="720" w:right="0.2404785156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soutenant l’émergence de projets collectifs structurants; </w:t>
      </w:r>
      <w:r w:rsidDel="00000000" w:rsidR="00000000" w:rsidRPr="00000000">
        <w:rPr>
          <w:rtl w:val="0"/>
        </w:rPr>
      </w:r>
    </w:p>
    <w:p w:rsidR="00000000" w:rsidDel="00000000" w:rsidP="00000000" w:rsidRDefault="00000000" w:rsidRPr="00000000" w14:paraId="00000020">
      <w:pPr>
        <w:widowControl w:val="0"/>
        <w:numPr>
          <w:ilvl w:val="0"/>
          <w:numId w:val="2"/>
        </w:numPr>
        <w:spacing w:after="0" w:before="0" w:line="243.9016342163086" w:lineRule="auto"/>
        <w:ind w:left="720" w:right="0.2404785156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valorisant l’impact de l’entrepreneuriat collectif; </w:t>
      </w:r>
      <w:r w:rsidDel="00000000" w:rsidR="00000000" w:rsidRPr="00000000">
        <w:rPr>
          <w:rtl w:val="0"/>
        </w:rPr>
      </w:r>
    </w:p>
    <w:p w:rsidR="00000000" w:rsidDel="00000000" w:rsidP="00000000" w:rsidRDefault="00000000" w:rsidRPr="00000000" w14:paraId="00000021">
      <w:pPr>
        <w:widowControl w:val="0"/>
        <w:numPr>
          <w:ilvl w:val="0"/>
          <w:numId w:val="2"/>
        </w:numPr>
        <w:spacing w:before="0" w:line="243.9016342163086" w:lineRule="auto"/>
        <w:ind w:left="720" w:right="0.2404785156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mobilisant activement l’écosystème de la région. </w:t>
      </w:r>
      <w:r w:rsidDel="00000000" w:rsidR="00000000" w:rsidRPr="00000000">
        <w:rPr>
          <w:rtl w:val="0"/>
        </w:rPr>
      </w:r>
    </w:p>
    <w:p w:rsidR="00000000" w:rsidDel="00000000" w:rsidP="00000000" w:rsidRDefault="00000000" w:rsidRPr="00000000" w14:paraId="00000022">
      <w:pPr>
        <w:widowControl w:val="0"/>
        <w:spacing w:before="329.520263671875" w:line="244.0272045135498" w:lineRule="auto"/>
        <w:ind w:left="11.039886474609375" w:right="3.23974609375" w:firstLine="9.6000671386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Lieu de concertation, la </w:t>
      </w:r>
      <w:r w:rsidDel="00000000" w:rsidR="00000000" w:rsidRPr="00000000">
        <w:rPr>
          <w:rFonts w:ascii="Calibri" w:cs="Calibri" w:eastAsia="Calibri" w:hAnsi="Calibri"/>
          <w:b w:val="1"/>
          <w:sz w:val="24"/>
          <w:szCs w:val="24"/>
          <w:rtl w:val="0"/>
        </w:rPr>
        <w:t xml:space="preserve">MRC de Charlevoix-Est </w:t>
      </w:r>
      <w:r w:rsidDel="00000000" w:rsidR="00000000" w:rsidRPr="00000000">
        <w:rPr>
          <w:rFonts w:ascii="Calibri" w:cs="Calibri" w:eastAsia="Calibri" w:hAnsi="Calibri"/>
          <w:sz w:val="24"/>
          <w:szCs w:val="24"/>
          <w:rtl w:val="0"/>
        </w:rPr>
        <w:t xml:space="preserve">est un partenaire multidisciplinaire et stratégique permettant le développement optimal du territoire. La qualité de vie du  citoyen et le soutien aux municipalités, villes et TNO sont au cœur de ses actions. Elle  est la porte d’entrée des entreprises et organismes régionaux en matière  d’accompagnement. </w:t>
      </w:r>
    </w:p>
    <w:p w:rsidR="00000000" w:rsidDel="00000000" w:rsidP="00000000" w:rsidRDefault="00000000" w:rsidRPr="00000000" w14:paraId="00000023">
      <w:pPr>
        <w:widowControl w:val="0"/>
        <w:spacing w:before="301.492919921875" w:line="244.5688533782959" w:lineRule="auto"/>
        <w:ind w:left="4.319915771484375" w:right="0.95947265625" w:firstLine="16.320037841796875"/>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La </w:t>
      </w:r>
      <w:r w:rsidDel="00000000" w:rsidR="00000000" w:rsidRPr="00000000">
        <w:rPr>
          <w:rFonts w:ascii="Calibri" w:cs="Calibri" w:eastAsia="Calibri" w:hAnsi="Calibri"/>
          <w:b w:val="1"/>
          <w:sz w:val="24"/>
          <w:szCs w:val="24"/>
          <w:highlight w:val="white"/>
          <w:rtl w:val="0"/>
        </w:rPr>
        <w:t xml:space="preserve">MRC de Charlevoix </w:t>
      </w:r>
      <w:r w:rsidDel="00000000" w:rsidR="00000000" w:rsidRPr="00000000">
        <w:rPr>
          <w:rFonts w:ascii="Calibri" w:cs="Calibri" w:eastAsia="Calibri" w:hAnsi="Calibri"/>
          <w:sz w:val="24"/>
          <w:szCs w:val="24"/>
          <w:highlight w:val="white"/>
          <w:rtl w:val="0"/>
        </w:rPr>
        <w:t xml:space="preserve">vise à assurer une planification harmonieuse de l’aménagement du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territoire et à soutenir les initiatives de développement social et économique. Elle est une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collectivité inclusive, créative, dynamique et entrepreneuriale, ouverte à la diversité et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un vecteur du développement durable de son territoire.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widowControl w:val="0"/>
        <w:spacing w:before="593.7506103515625"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- 30 - </w:t>
      </w:r>
    </w:p>
    <w:p w:rsidR="00000000" w:rsidDel="00000000" w:rsidP="00000000" w:rsidRDefault="00000000" w:rsidRPr="00000000" w14:paraId="00000025">
      <w:pPr>
        <w:widowControl w:val="0"/>
        <w:spacing w:before="598.720703125" w:line="240" w:lineRule="auto"/>
        <w:ind w:left="7.91992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Sources et information :  </w:t>
      </w:r>
    </w:p>
    <w:p w:rsidR="00000000" w:rsidDel="00000000" w:rsidP="00000000" w:rsidRDefault="00000000" w:rsidRPr="00000000" w14:paraId="00000026">
      <w:pPr>
        <w:widowControl w:val="0"/>
        <w:spacing w:before="329.520263671875" w:line="240" w:lineRule="auto"/>
        <w:ind w:left="17.03994750976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Pierre Lanthier, conseiller en développement régional </w:t>
      </w:r>
    </w:p>
    <w:p w:rsidR="00000000" w:rsidDel="00000000" w:rsidP="00000000" w:rsidRDefault="00000000" w:rsidRPr="00000000" w14:paraId="00000027">
      <w:pPr>
        <w:widowControl w:val="0"/>
        <w:spacing w:before="12.7191162109375" w:line="243.90263557434082" w:lineRule="auto"/>
        <w:ind w:left="2.159881591796875" w:right="1195.5596923828125" w:firstLine="18.48007202148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Pôle des entreprises d’économie sociale de la région de la Capitale-Nationale </w:t>
      </w:r>
    </w:p>
    <w:p w:rsidR="00000000" w:rsidDel="00000000" w:rsidP="00000000" w:rsidRDefault="00000000" w:rsidRPr="00000000" w14:paraId="00000028">
      <w:pPr>
        <w:widowControl w:val="0"/>
        <w:spacing w:before="12.7191162109375" w:line="243.90263557434082" w:lineRule="auto"/>
        <w:ind w:left="2.159881591796875" w:right="1195.5596923828125" w:firstLine="18.48007202148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418 264-7452 </w:t>
      </w:r>
    </w:p>
    <w:p w:rsidR="00000000" w:rsidDel="00000000" w:rsidP="00000000" w:rsidRDefault="00000000" w:rsidRPr="00000000" w14:paraId="00000029">
      <w:pPr>
        <w:widowControl w:val="0"/>
        <w:spacing w:before="11.21765136718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color w:val="1155cc"/>
          <w:sz w:val="24"/>
          <w:szCs w:val="24"/>
          <w:u w:val="single"/>
          <w:rtl w:val="0"/>
        </w:rPr>
        <w:t xml:space="preserve">emergence@polecn.org</w:t>
      </w:r>
      <w:r w:rsidDel="00000000" w:rsidR="00000000" w:rsidRPr="00000000">
        <w:rPr>
          <w:rFonts w:ascii="Calibri" w:cs="Calibri" w:eastAsia="Calibri" w:hAnsi="Calibri"/>
          <w:color w:val="1155cc"/>
          <w:sz w:val="24"/>
          <w:szCs w:val="24"/>
          <w:rtl w:val="0"/>
        </w:rPr>
        <w:t xml:space="preserve"> </w:t>
      </w:r>
      <w:r w:rsidDel="00000000" w:rsidR="00000000" w:rsidRPr="00000000">
        <w:rPr>
          <w:rtl w:val="0"/>
        </w:rPr>
      </w:r>
    </w:p>
    <w:p w:rsidR="00000000" w:rsidDel="00000000" w:rsidP="00000000" w:rsidRDefault="00000000" w:rsidRPr="00000000" w14:paraId="0000002A">
      <w:pPr>
        <w:widowControl w:val="0"/>
        <w:spacing w:before="305.52001953125" w:line="240" w:lineRule="auto"/>
        <w:ind w:left="17.03994750976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Mylène Armstrong, conseillère en développement économique </w:t>
      </w:r>
    </w:p>
    <w:p w:rsidR="00000000" w:rsidDel="00000000" w:rsidP="00000000" w:rsidRDefault="00000000" w:rsidRPr="00000000" w14:paraId="0000002B">
      <w:pPr>
        <w:widowControl w:val="0"/>
        <w:spacing w:before="12.72003173828125" w:line="240" w:lineRule="auto"/>
        <w:ind w:left="20.6399536132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MRC de Charlevoix </w:t>
      </w:r>
    </w:p>
    <w:p w:rsidR="00000000" w:rsidDel="00000000" w:rsidP="00000000" w:rsidRDefault="00000000" w:rsidRPr="00000000" w14:paraId="0000002C">
      <w:pPr>
        <w:widowControl w:val="0"/>
        <w:spacing w:before="12.72003173828125" w:line="240" w:lineRule="auto"/>
        <w:ind w:left="2.159881591796875" w:firstLine="0"/>
        <w:rPr>
          <w:rFonts w:ascii="Calibri" w:cs="Calibri" w:eastAsia="Calibri" w:hAnsi="Calibri"/>
          <w:color w:val="1a2c2b"/>
          <w:sz w:val="24"/>
          <w:szCs w:val="24"/>
        </w:rPr>
      </w:pPr>
      <w:r w:rsidDel="00000000" w:rsidR="00000000" w:rsidRPr="00000000">
        <w:rPr>
          <w:rFonts w:ascii="Calibri" w:cs="Calibri" w:eastAsia="Calibri" w:hAnsi="Calibri"/>
          <w:color w:val="1a2c2b"/>
          <w:sz w:val="24"/>
          <w:szCs w:val="24"/>
          <w:highlight w:val="white"/>
          <w:rtl w:val="0"/>
        </w:rPr>
        <w:t xml:space="preserve">418 435-2639, poste 6907</w:t>
      </w:r>
      <w:r w:rsidDel="00000000" w:rsidR="00000000" w:rsidRPr="00000000">
        <w:rPr>
          <w:rFonts w:ascii="Calibri" w:cs="Calibri" w:eastAsia="Calibri" w:hAnsi="Calibri"/>
          <w:color w:val="1a2c2b"/>
          <w:sz w:val="24"/>
          <w:szCs w:val="24"/>
          <w:rtl w:val="0"/>
        </w:rPr>
        <w:t xml:space="preserve"> </w:t>
      </w:r>
    </w:p>
    <w:p w:rsidR="00000000" w:rsidDel="00000000" w:rsidP="00000000" w:rsidRDefault="00000000" w:rsidRPr="00000000" w14:paraId="0000002D">
      <w:pPr>
        <w:widowControl w:val="0"/>
        <w:spacing w:before="13.32000732421875" w:line="240" w:lineRule="auto"/>
        <w:ind w:left="11.75994873046875" w:firstLine="0"/>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highlight w:val="white"/>
          <w:u w:val="single"/>
          <w:rtl w:val="0"/>
        </w:rPr>
        <w:t xml:space="preserve">marmstrong@mrccharlevoix.ca</w:t>
      </w:r>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02E">
      <w:pPr>
        <w:widowControl w:val="0"/>
        <w:spacing w:before="305.52001953125" w:line="240" w:lineRule="auto"/>
        <w:ind w:left="17.03994750976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Laurence Bessone, agente de développement économique </w:t>
      </w:r>
    </w:p>
    <w:p w:rsidR="00000000" w:rsidDel="00000000" w:rsidP="00000000" w:rsidRDefault="00000000" w:rsidRPr="00000000" w14:paraId="0000002F">
      <w:pPr>
        <w:widowControl w:val="0"/>
        <w:spacing w:before="12.72003173828125" w:line="240" w:lineRule="auto"/>
        <w:ind w:left="20.6399536132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MRC de Charlevoix-Est </w:t>
      </w:r>
    </w:p>
    <w:p w:rsidR="00000000" w:rsidDel="00000000" w:rsidP="00000000" w:rsidRDefault="00000000" w:rsidRPr="00000000" w14:paraId="00000030">
      <w:pPr>
        <w:widowControl w:val="0"/>
        <w:spacing w:before="12.72003173828125" w:line="240" w:lineRule="auto"/>
        <w:ind w:left="2.159881591796875" w:firstLine="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highlight w:val="white"/>
          <w:rtl w:val="0"/>
        </w:rPr>
        <w:t xml:space="preserve">418 439-3947, poste 5006</w:t>
      </w:r>
      <w:r w:rsidDel="00000000" w:rsidR="00000000" w:rsidRPr="00000000">
        <w:rPr>
          <w:rFonts w:ascii="Calibri" w:cs="Calibri" w:eastAsia="Calibri" w:hAnsi="Calibri"/>
          <w:color w:val="262626"/>
          <w:sz w:val="24"/>
          <w:szCs w:val="24"/>
          <w:rtl w:val="0"/>
        </w:rPr>
        <w:t xml:space="preserve"> </w:t>
      </w:r>
    </w:p>
    <w:p w:rsidR="00000000" w:rsidDel="00000000" w:rsidP="00000000" w:rsidRDefault="00000000" w:rsidRPr="00000000" w14:paraId="00000031">
      <w:pPr>
        <w:widowControl w:val="0"/>
        <w:spacing w:before="12.72003173828125" w:line="240" w:lineRule="auto"/>
        <w:ind w:left="11.75994873046875" w:firstLine="0"/>
        <w:rPr>
          <w:rFonts w:ascii="Calibri" w:cs="Calibri" w:eastAsia="Calibri" w:hAnsi="Calibri"/>
          <w:color w:val="0563c1"/>
          <w:sz w:val="24"/>
          <w:szCs w:val="24"/>
          <w:highlight w:val="white"/>
          <w:u w:val="single"/>
        </w:rPr>
      </w:pPr>
      <w:r w:rsidDel="00000000" w:rsidR="00000000" w:rsidRPr="00000000">
        <w:rPr>
          <w:rFonts w:ascii="Calibri" w:cs="Calibri" w:eastAsia="Calibri" w:hAnsi="Calibri"/>
          <w:color w:val="0563c1"/>
          <w:sz w:val="24"/>
          <w:szCs w:val="24"/>
          <w:highlight w:val="white"/>
          <w:u w:val="single"/>
          <w:rtl w:val="0"/>
        </w:rPr>
        <w:t xml:space="preserve">laurence.bessone@mrccharlevoixest.ca</w:t>
      </w:r>
    </w:p>
    <w:p w:rsidR="00000000" w:rsidDel="00000000" w:rsidP="00000000" w:rsidRDefault="00000000" w:rsidRPr="00000000" w14:paraId="00000032">
      <w:pPr>
        <w:rPr/>
      </w:pPr>
      <w:r w:rsidDel="00000000" w:rsidR="00000000" w:rsidRPr="00000000">
        <w:rPr>
          <w:rtl w:val="0"/>
        </w:rPr>
      </w:r>
    </w:p>
    <w:sectPr>
      <w:pgSz w:h="15840" w:w="12240"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icrocreditcharlevoix.org/fr/" TargetMode="External"/><Relationship Id="rId10" Type="http://schemas.openxmlformats.org/officeDocument/2006/relationships/hyperlink" Target="https://mrccharlevoixest.ca/" TargetMode="External"/><Relationship Id="rId13" Type="http://schemas.openxmlformats.org/officeDocument/2006/relationships/hyperlink" Target="https://www.cuisine-cinema-et-confidences.com/" TargetMode="External"/><Relationship Id="rId12" Type="http://schemas.openxmlformats.org/officeDocument/2006/relationships/hyperlink" Target="https://cdrq.co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rccharlevoix.ca/" TargetMode="External"/><Relationship Id="rId15" Type="http://schemas.openxmlformats.org/officeDocument/2006/relationships/hyperlink" Target="http://www.scn.gouv.qc.ca/" TargetMode="External"/><Relationship Id="rId14" Type="http://schemas.openxmlformats.org/officeDocument/2006/relationships/hyperlink" Target="https://polecn.org/lab-creatik/appel-a-idees-lab-creati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ole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Yn0UIGYwhh9R9WPLsx6eC5U2g==">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